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4D" w:rsidRPr="00F3746B" w:rsidRDefault="00DF2F0A" w:rsidP="00CE3245">
      <w:pPr>
        <w:rPr>
          <w:rFonts w:ascii="Arial" w:hAnsi="Arial" w:cs="Arial"/>
          <w:b/>
          <w:color w:val="000000"/>
          <w:sz w:val="28"/>
        </w:rPr>
      </w:pPr>
      <w:r>
        <w:rPr>
          <w:rFonts w:ascii="Arial" w:hAnsi="Arial" w:cs="Arial"/>
          <w:b/>
          <w:color w:val="000000"/>
          <w:sz w:val="28"/>
        </w:rPr>
        <w:t>Titánem</w:t>
      </w:r>
      <w:r w:rsidR="00A329CB" w:rsidRPr="00A329CB">
        <w:rPr>
          <w:rFonts w:ascii="Arial" w:hAnsi="Arial" w:cs="Arial"/>
          <w:b/>
          <w:color w:val="000000"/>
          <w:sz w:val="28"/>
        </w:rPr>
        <w:t xml:space="preserve"> </w:t>
      </w:r>
      <w:r w:rsidR="00A329CB">
        <w:rPr>
          <w:rFonts w:ascii="Arial" w:hAnsi="Arial" w:cs="Arial"/>
          <w:b/>
          <w:color w:val="000000"/>
          <w:sz w:val="28"/>
        </w:rPr>
        <w:t>mezi povrchy</w:t>
      </w:r>
    </w:p>
    <w:tbl>
      <w:tblPr>
        <w:tblStyle w:val="Mkatabulky"/>
        <w:tblpPr w:leftFromText="141" w:rightFromText="141" w:vertAnchor="text" w:horzAnchor="page" w:tblpX="7498" w:tblpY="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tblGrid>
      <w:tr w:rsidR="00C77ADA" w:rsidTr="00FA6E23">
        <w:tc>
          <w:tcPr>
            <w:tcW w:w="3369" w:type="dxa"/>
          </w:tcPr>
          <w:p w:rsidR="00C77ADA" w:rsidRDefault="00C77ADA" w:rsidP="00FA6E23">
            <w:pPr>
              <w:ind w:right="-108"/>
              <w:jc w:val="both"/>
              <w:rPr>
                <w:rFonts w:ascii="Arial" w:hAnsi="Arial" w:cs="Arial"/>
                <w:i/>
                <w:sz w:val="24"/>
                <w:szCs w:val="24"/>
              </w:rPr>
            </w:pPr>
            <w:r>
              <w:rPr>
                <w:noProof/>
                <w:lang w:eastAsia="cs-CZ"/>
              </w:rPr>
              <w:drawing>
                <wp:inline distT="0" distB="0" distL="0" distR="0" wp14:anchorId="2B5D90AE" wp14:editId="3F843E19">
                  <wp:extent cx="1960131" cy="1692000"/>
                  <wp:effectExtent l="0" t="0" r="2540" b="381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t="9434" b="4246"/>
                          <a:stretch/>
                        </pic:blipFill>
                        <pic:spPr bwMode="auto">
                          <a:xfrm>
                            <a:off x="0" y="0"/>
                            <a:ext cx="1960131" cy="1692000"/>
                          </a:xfrm>
                          <a:prstGeom prst="rect">
                            <a:avLst/>
                          </a:prstGeom>
                          <a:ln>
                            <a:noFill/>
                          </a:ln>
                          <a:extLst>
                            <a:ext uri="{53640926-AAD7-44D8-BBD7-CCE9431645EC}">
                              <a14:shadowObscured xmlns:a14="http://schemas.microsoft.com/office/drawing/2010/main"/>
                            </a:ext>
                          </a:extLst>
                        </pic:spPr>
                      </pic:pic>
                    </a:graphicData>
                  </a:graphic>
                </wp:inline>
              </w:drawing>
            </w:r>
          </w:p>
        </w:tc>
      </w:tr>
      <w:tr w:rsidR="00C77ADA" w:rsidTr="00FA6E23">
        <w:tc>
          <w:tcPr>
            <w:tcW w:w="3369" w:type="dxa"/>
          </w:tcPr>
          <w:p w:rsidR="00C77ADA" w:rsidRDefault="00C77ADA" w:rsidP="00FA6E23">
            <w:pPr>
              <w:ind w:right="34"/>
              <w:jc w:val="center"/>
              <w:rPr>
                <w:rFonts w:ascii="Arial" w:hAnsi="Arial" w:cs="Arial"/>
                <w:i/>
                <w:sz w:val="24"/>
                <w:szCs w:val="24"/>
              </w:rPr>
            </w:pPr>
            <w:r w:rsidRPr="00BE2ADF">
              <w:rPr>
                <w:rFonts w:ascii="Arial" w:hAnsi="Arial" w:cs="Arial"/>
                <w:i/>
                <w:sz w:val="20"/>
                <w:szCs w:val="24"/>
              </w:rPr>
              <w:t>titan</w:t>
            </w:r>
            <w:r>
              <w:rPr>
                <w:rFonts w:ascii="Arial" w:hAnsi="Arial" w:cs="Arial"/>
                <w:i/>
                <w:sz w:val="20"/>
                <w:szCs w:val="24"/>
              </w:rPr>
              <w:t xml:space="preserve"> černý mat na madle JOO i na magnetech systému M&amp;T m</w:t>
            </w:r>
            <w:r w:rsidRPr="00BE2ADF">
              <w:rPr>
                <w:rFonts w:ascii="Arial" w:hAnsi="Arial" w:cs="Arial"/>
                <w:i/>
                <w:sz w:val="20"/>
                <w:szCs w:val="24"/>
              </w:rPr>
              <w:t>agnetic</w:t>
            </w:r>
          </w:p>
        </w:tc>
      </w:tr>
    </w:tbl>
    <w:p w:rsidR="00C77ADA" w:rsidRDefault="00DF2F0A" w:rsidP="00065C3A">
      <w:pPr>
        <w:spacing w:after="120"/>
        <w:ind w:right="-284"/>
        <w:jc w:val="both"/>
        <w:rPr>
          <w:rFonts w:ascii="Arial" w:hAnsi="Arial" w:cs="Arial"/>
          <w:i/>
          <w:sz w:val="24"/>
          <w:szCs w:val="24"/>
        </w:rPr>
      </w:pPr>
      <w:r>
        <w:rPr>
          <w:rFonts w:ascii="Arial" w:hAnsi="Arial" w:cs="Arial"/>
          <w:sz w:val="24"/>
          <w:szCs w:val="24"/>
        </w:rPr>
        <w:t>Odolný, silný, neohrožený…stejně jako Titáni v </w:t>
      </w:r>
      <w:r w:rsidR="00065C3A">
        <w:rPr>
          <w:rFonts w:ascii="Arial" w:hAnsi="Arial" w:cs="Arial"/>
          <w:sz w:val="24"/>
          <w:szCs w:val="24"/>
        </w:rPr>
        <w:t>ř</w:t>
      </w:r>
      <w:r>
        <w:rPr>
          <w:rFonts w:ascii="Arial" w:hAnsi="Arial" w:cs="Arial"/>
          <w:sz w:val="24"/>
          <w:szCs w:val="24"/>
        </w:rPr>
        <w:t>ecké mytologii dnes působí titan</w:t>
      </w:r>
      <w:r w:rsidR="00065C3A">
        <w:rPr>
          <w:rFonts w:ascii="Arial" w:hAnsi="Arial" w:cs="Arial"/>
          <w:sz w:val="24"/>
          <w:szCs w:val="24"/>
        </w:rPr>
        <w:t xml:space="preserve"> mezi povrchy používanými</w:t>
      </w:r>
      <w:r>
        <w:rPr>
          <w:rFonts w:ascii="Arial" w:hAnsi="Arial" w:cs="Arial"/>
          <w:sz w:val="24"/>
          <w:szCs w:val="24"/>
        </w:rPr>
        <w:t xml:space="preserve"> </w:t>
      </w:r>
      <w:r w:rsidR="00065C3A">
        <w:rPr>
          <w:rFonts w:ascii="Arial" w:hAnsi="Arial" w:cs="Arial"/>
          <w:sz w:val="24"/>
          <w:szCs w:val="24"/>
        </w:rPr>
        <w:t>pro dveřní</w:t>
      </w:r>
      <w:r w:rsidR="00F81BA7">
        <w:rPr>
          <w:rFonts w:ascii="Arial" w:hAnsi="Arial" w:cs="Arial"/>
          <w:sz w:val="24"/>
          <w:szCs w:val="24"/>
        </w:rPr>
        <w:t xml:space="preserve"> kování.</w:t>
      </w:r>
      <w:r>
        <w:rPr>
          <w:rFonts w:ascii="Arial" w:hAnsi="Arial" w:cs="Arial"/>
          <w:sz w:val="24"/>
          <w:szCs w:val="24"/>
        </w:rPr>
        <w:t xml:space="preserve"> </w:t>
      </w:r>
      <w:r w:rsidR="00C60DC8" w:rsidRPr="009825EC">
        <w:rPr>
          <w:rFonts w:ascii="Arial" w:hAnsi="Arial" w:cs="Arial"/>
          <w:i/>
          <w:sz w:val="24"/>
          <w:szCs w:val="24"/>
        </w:rPr>
        <w:t>„</w:t>
      </w:r>
      <w:r w:rsidR="00F708EC">
        <w:rPr>
          <w:rFonts w:ascii="Arial" w:hAnsi="Arial" w:cs="Arial"/>
          <w:i/>
          <w:sz w:val="24"/>
          <w:szCs w:val="24"/>
        </w:rPr>
        <w:t>Titan je moderní, vysoce odolný materiál, který se a</w:t>
      </w:r>
      <w:r w:rsidR="00C60DC8" w:rsidRPr="009825EC">
        <w:rPr>
          <w:rFonts w:ascii="Arial" w:hAnsi="Arial" w:cs="Arial"/>
          <w:i/>
          <w:sz w:val="24"/>
          <w:szCs w:val="24"/>
        </w:rPr>
        <w:t xml:space="preserve">ni po dlouhých letech každodenního kontaktu s lidskýma rukama </w:t>
      </w:r>
      <w:r w:rsidR="00F708EC">
        <w:rPr>
          <w:rFonts w:ascii="Arial" w:hAnsi="Arial" w:cs="Arial"/>
          <w:i/>
          <w:sz w:val="24"/>
          <w:szCs w:val="24"/>
        </w:rPr>
        <w:t>z dveřní kliky</w:t>
      </w:r>
      <w:r w:rsidR="009825EC" w:rsidRPr="009825EC">
        <w:rPr>
          <w:rFonts w:ascii="Arial" w:hAnsi="Arial" w:cs="Arial"/>
          <w:i/>
          <w:sz w:val="24"/>
          <w:szCs w:val="24"/>
        </w:rPr>
        <w:t xml:space="preserve"> neošoupe, ani</w:t>
      </w:r>
      <w:r w:rsidR="00E648A6">
        <w:rPr>
          <w:rFonts w:ascii="Arial" w:hAnsi="Arial" w:cs="Arial"/>
          <w:i/>
          <w:sz w:val="24"/>
          <w:szCs w:val="24"/>
        </w:rPr>
        <w:t xml:space="preserve"> neoloupe,“ </w:t>
      </w:r>
      <w:r w:rsidR="00E648A6">
        <w:rPr>
          <w:rFonts w:ascii="Arial" w:hAnsi="Arial" w:cs="Arial"/>
          <w:sz w:val="24"/>
          <w:szCs w:val="24"/>
        </w:rPr>
        <w:t xml:space="preserve">říká Roman </w:t>
      </w:r>
      <w:r w:rsidR="00E648A6" w:rsidRPr="00F3746B">
        <w:rPr>
          <w:rFonts w:ascii="Arial" w:hAnsi="Arial" w:cs="Arial"/>
          <w:sz w:val="24"/>
          <w:szCs w:val="24"/>
        </w:rPr>
        <w:t>Ulich, hlavní designér společnosti M&amp;T, českého výrobce designového dveřn</w:t>
      </w:r>
      <w:r w:rsidR="00E648A6">
        <w:rPr>
          <w:rFonts w:ascii="Arial" w:hAnsi="Arial" w:cs="Arial"/>
          <w:sz w:val="24"/>
          <w:szCs w:val="24"/>
        </w:rPr>
        <w:t>ího a okenního kování, a vysvětluje:</w:t>
      </w:r>
      <w:r w:rsidR="00A25A72">
        <w:rPr>
          <w:rFonts w:ascii="Arial" w:hAnsi="Arial" w:cs="Arial"/>
          <w:i/>
          <w:sz w:val="24"/>
          <w:szCs w:val="24"/>
        </w:rPr>
        <w:t xml:space="preserve"> </w:t>
      </w:r>
      <w:r w:rsidR="00E648A6">
        <w:rPr>
          <w:rFonts w:ascii="Arial" w:hAnsi="Arial" w:cs="Arial"/>
          <w:i/>
          <w:sz w:val="24"/>
          <w:szCs w:val="24"/>
        </w:rPr>
        <w:t>„Nejedná se totiž o obyčejný nástřik či nátěr…</w:t>
      </w:r>
      <w:r w:rsidR="00E648A6" w:rsidRPr="009825EC">
        <w:rPr>
          <w:rFonts w:ascii="Arial" w:hAnsi="Arial" w:cs="Arial"/>
          <w:i/>
          <w:sz w:val="24"/>
          <w:szCs w:val="24"/>
        </w:rPr>
        <w:t xml:space="preserve"> </w:t>
      </w:r>
      <w:r w:rsidR="009825EC" w:rsidRPr="009825EC">
        <w:rPr>
          <w:rFonts w:ascii="Arial" w:hAnsi="Arial" w:cs="Arial"/>
          <w:i/>
          <w:sz w:val="24"/>
          <w:szCs w:val="24"/>
        </w:rPr>
        <w:t>Stojí za tím speciální technologie, k</w:t>
      </w:r>
      <w:r w:rsidR="00F708EC">
        <w:rPr>
          <w:rFonts w:ascii="Arial" w:hAnsi="Arial" w:cs="Arial"/>
          <w:i/>
          <w:sz w:val="24"/>
          <w:szCs w:val="24"/>
        </w:rPr>
        <w:t>terou</w:t>
      </w:r>
      <w:r w:rsidR="009825EC" w:rsidRPr="009825EC">
        <w:rPr>
          <w:rFonts w:ascii="Arial" w:hAnsi="Arial" w:cs="Arial"/>
          <w:i/>
          <w:sz w:val="24"/>
          <w:szCs w:val="24"/>
        </w:rPr>
        <w:t xml:space="preserve"> se na kování</w:t>
      </w:r>
      <w:r w:rsidR="00644A88">
        <w:rPr>
          <w:rFonts w:ascii="Arial" w:hAnsi="Arial" w:cs="Arial"/>
          <w:i/>
          <w:sz w:val="24"/>
          <w:szCs w:val="24"/>
        </w:rPr>
        <w:t xml:space="preserve"> vyrobené ideálně z mosazi nebo nerezové oceli</w:t>
      </w:r>
      <w:r w:rsidR="009825EC" w:rsidRPr="009825EC">
        <w:rPr>
          <w:rFonts w:ascii="Arial" w:hAnsi="Arial" w:cs="Arial"/>
          <w:i/>
          <w:sz w:val="24"/>
          <w:szCs w:val="24"/>
        </w:rPr>
        <w:t xml:space="preserve"> </w:t>
      </w:r>
      <w:r w:rsidR="00F708EC">
        <w:rPr>
          <w:rFonts w:ascii="Arial" w:hAnsi="Arial" w:cs="Arial"/>
          <w:i/>
          <w:sz w:val="24"/>
          <w:szCs w:val="24"/>
        </w:rPr>
        <w:t>nanese tenká, ale přesto tvrdá vrstva titanu</w:t>
      </w:r>
      <w:r w:rsidR="00F81BA7">
        <w:rPr>
          <w:rFonts w:ascii="Arial" w:hAnsi="Arial" w:cs="Arial"/>
          <w:i/>
          <w:sz w:val="24"/>
          <w:szCs w:val="24"/>
        </w:rPr>
        <w:t xml:space="preserve">, jež </w:t>
      </w:r>
      <w:r w:rsidR="00F708EC">
        <w:rPr>
          <w:rFonts w:ascii="Arial" w:hAnsi="Arial" w:cs="Arial"/>
          <w:i/>
          <w:sz w:val="24"/>
          <w:szCs w:val="24"/>
        </w:rPr>
        <w:t>k podkladovému materiálu kliky dokonale přilne</w:t>
      </w:r>
      <w:r w:rsidR="00F81BA7">
        <w:rPr>
          <w:rFonts w:ascii="Arial" w:hAnsi="Arial" w:cs="Arial"/>
          <w:i/>
          <w:sz w:val="24"/>
          <w:szCs w:val="24"/>
        </w:rPr>
        <w:t xml:space="preserve">. Pro jeho vlastnosti používáme titanový povrch nejen u novinkového systému Magnetic či oblíbených stálic jako MINIMAL </w:t>
      </w:r>
      <w:r w:rsidR="00C77ADA">
        <w:rPr>
          <w:rFonts w:ascii="Arial" w:hAnsi="Arial" w:cs="Arial"/>
          <w:i/>
          <w:sz w:val="24"/>
          <w:szCs w:val="24"/>
        </w:rPr>
        <w:t>a</w:t>
      </w:r>
      <w:r w:rsidR="00F81BA7">
        <w:rPr>
          <w:rFonts w:ascii="Arial" w:hAnsi="Arial" w:cs="Arial"/>
          <w:i/>
          <w:sz w:val="24"/>
          <w:szCs w:val="24"/>
        </w:rPr>
        <w:t xml:space="preserve"> MAXIMAL, ale </w:t>
      </w:r>
      <w:r w:rsidR="00C77ADA">
        <w:rPr>
          <w:rFonts w:ascii="Arial" w:hAnsi="Arial" w:cs="Arial"/>
          <w:i/>
          <w:sz w:val="24"/>
          <w:szCs w:val="24"/>
        </w:rPr>
        <w:t>prakticky napříč celým naším</w:t>
      </w:r>
      <w:r w:rsidR="00F81BA7">
        <w:rPr>
          <w:rFonts w:ascii="Arial" w:hAnsi="Arial" w:cs="Arial"/>
          <w:i/>
          <w:sz w:val="24"/>
          <w:szCs w:val="24"/>
        </w:rPr>
        <w:t xml:space="preserve"> sortimentem.</w:t>
      </w:r>
      <w:r w:rsidR="00F708EC">
        <w:rPr>
          <w:rFonts w:ascii="Arial" w:hAnsi="Arial" w:cs="Arial"/>
          <w:i/>
          <w:sz w:val="24"/>
          <w:szCs w:val="24"/>
        </w:rPr>
        <w:t xml:space="preserve">“ </w:t>
      </w:r>
      <w:r w:rsidR="009825EC">
        <w:rPr>
          <w:rFonts w:ascii="Arial" w:hAnsi="Arial" w:cs="Arial"/>
          <w:sz w:val="24"/>
          <w:szCs w:val="24"/>
        </w:rPr>
        <w:t xml:space="preserve">Ačkoliv je odolnost </w:t>
      </w:r>
      <w:r w:rsidR="0028182D">
        <w:rPr>
          <w:rFonts w:ascii="Arial" w:hAnsi="Arial" w:cs="Arial"/>
          <w:sz w:val="24"/>
          <w:szCs w:val="24"/>
        </w:rPr>
        <w:t>nejsilnější stránkou</w:t>
      </w:r>
      <w:r w:rsidR="009825EC">
        <w:rPr>
          <w:rFonts w:ascii="Arial" w:hAnsi="Arial" w:cs="Arial"/>
          <w:sz w:val="24"/>
          <w:szCs w:val="24"/>
        </w:rPr>
        <w:t xml:space="preserve"> titanu, </w:t>
      </w:r>
      <w:r w:rsidR="00A25A72">
        <w:rPr>
          <w:rFonts w:ascii="Arial" w:hAnsi="Arial" w:cs="Arial"/>
          <w:sz w:val="24"/>
          <w:szCs w:val="24"/>
        </w:rPr>
        <w:t xml:space="preserve">není </w:t>
      </w:r>
      <w:r w:rsidR="0028182D">
        <w:rPr>
          <w:rFonts w:ascii="Arial" w:hAnsi="Arial" w:cs="Arial"/>
          <w:sz w:val="24"/>
          <w:szCs w:val="24"/>
        </w:rPr>
        <w:t>však jedinou</w:t>
      </w:r>
      <w:r w:rsidR="006B781D">
        <w:rPr>
          <w:rFonts w:ascii="Arial" w:hAnsi="Arial" w:cs="Arial"/>
          <w:sz w:val="24"/>
          <w:szCs w:val="24"/>
        </w:rPr>
        <w:t>!</w:t>
      </w:r>
      <w:r w:rsidR="0028182D">
        <w:rPr>
          <w:rFonts w:ascii="Arial" w:hAnsi="Arial" w:cs="Arial"/>
          <w:sz w:val="24"/>
          <w:szCs w:val="24"/>
        </w:rPr>
        <w:t xml:space="preserve"> </w:t>
      </w:r>
      <w:r w:rsidR="00C60DC8">
        <w:rPr>
          <w:rFonts w:ascii="Arial" w:hAnsi="Arial" w:cs="Arial"/>
          <w:sz w:val="24"/>
          <w:szCs w:val="24"/>
        </w:rPr>
        <w:t>Titan d</w:t>
      </w:r>
      <w:r w:rsidR="0028182D">
        <w:rPr>
          <w:rFonts w:ascii="Arial" w:hAnsi="Arial" w:cs="Arial"/>
          <w:sz w:val="24"/>
          <w:szCs w:val="24"/>
        </w:rPr>
        <w:t>veřnímu kování navíc dodává skutečně luxusní matný vzhled</w:t>
      </w:r>
      <w:r w:rsidR="006B781D">
        <w:rPr>
          <w:rFonts w:ascii="Arial" w:hAnsi="Arial" w:cs="Arial"/>
          <w:sz w:val="24"/>
          <w:szCs w:val="24"/>
        </w:rPr>
        <w:t>,</w:t>
      </w:r>
      <w:r w:rsidR="0028182D">
        <w:rPr>
          <w:rFonts w:ascii="Arial" w:hAnsi="Arial" w:cs="Arial"/>
          <w:sz w:val="24"/>
          <w:szCs w:val="24"/>
        </w:rPr>
        <w:t xml:space="preserve"> a to rovnou ve čtyřech barevných variantách – uhrančivé černé, zemité hnědé, stříbřitém chromu</w:t>
      </w:r>
      <w:r w:rsidR="00F708EC">
        <w:rPr>
          <w:rFonts w:ascii="Arial" w:hAnsi="Arial" w:cs="Arial"/>
          <w:sz w:val="24"/>
          <w:szCs w:val="24"/>
        </w:rPr>
        <w:t xml:space="preserve"> a </w:t>
      </w:r>
      <w:r w:rsidR="0028182D">
        <w:rPr>
          <w:rFonts w:ascii="Arial" w:hAnsi="Arial" w:cs="Arial"/>
          <w:sz w:val="24"/>
          <w:szCs w:val="24"/>
        </w:rPr>
        <w:t>zlatavé mosazi. Tyto odstíny však nemusí pokrývat pouze dveřní kliky či madla</w:t>
      </w:r>
      <w:r w:rsidR="006B781D">
        <w:rPr>
          <w:rFonts w:ascii="Arial" w:hAnsi="Arial" w:cs="Arial"/>
          <w:sz w:val="24"/>
          <w:szCs w:val="24"/>
        </w:rPr>
        <w:t>, jak dodává Roman Ulich:</w:t>
      </w:r>
      <w:r w:rsidR="0028182D">
        <w:rPr>
          <w:rFonts w:ascii="Arial" w:hAnsi="Arial" w:cs="Arial"/>
          <w:sz w:val="24"/>
          <w:szCs w:val="24"/>
        </w:rPr>
        <w:t xml:space="preserve"> </w:t>
      </w:r>
      <w:r w:rsidR="0028182D" w:rsidRPr="00C60DC8">
        <w:rPr>
          <w:rFonts w:ascii="Arial" w:hAnsi="Arial" w:cs="Arial"/>
          <w:i/>
          <w:sz w:val="24"/>
          <w:szCs w:val="24"/>
        </w:rPr>
        <w:t>„Jsme perfekcionisti a </w:t>
      </w:r>
      <w:r w:rsidR="00C60DC8" w:rsidRPr="00C60DC8">
        <w:rPr>
          <w:rFonts w:ascii="Arial" w:hAnsi="Arial" w:cs="Arial"/>
          <w:i/>
          <w:sz w:val="24"/>
          <w:szCs w:val="24"/>
        </w:rPr>
        <w:t xml:space="preserve">záleží nám na detailech. </w:t>
      </w:r>
      <w:r w:rsidR="00C77ADA">
        <w:rPr>
          <w:rFonts w:ascii="Arial" w:hAnsi="Arial" w:cs="Arial"/>
          <w:i/>
          <w:sz w:val="24"/>
          <w:szCs w:val="24"/>
        </w:rPr>
        <w:t>Proto u </w:t>
      </w:r>
      <w:r w:rsidR="00C60DC8">
        <w:rPr>
          <w:rFonts w:ascii="Arial" w:hAnsi="Arial" w:cs="Arial"/>
          <w:i/>
          <w:sz w:val="24"/>
          <w:szCs w:val="24"/>
        </w:rPr>
        <w:t xml:space="preserve">nás pro </w:t>
      </w:r>
      <w:r w:rsidR="00C60DC8" w:rsidRPr="00C60DC8">
        <w:rPr>
          <w:rFonts w:ascii="Arial" w:hAnsi="Arial" w:cs="Arial"/>
          <w:i/>
          <w:sz w:val="24"/>
          <w:szCs w:val="24"/>
        </w:rPr>
        <w:t>dokonalé sladění celého dveřního kompletu můžete titanovým povrchem vybavit také zámek, zárubeň, střelku, panty a v novém systému Magnetic i</w:t>
      </w:r>
      <w:r w:rsidR="00C60DC8">
        <w:rPr>
          <w:rFonts w:ascii="Arial" w:hAnsi="Arial" w:cs="Arial"/>
          <w:i/>
          <w:sz w:val="24"/>
          <w:szCs w:val="24"/>
        </w:rPr>
        <w:t xml:space="preserve"> ovládací magnety, nevyjímaje ani hlavičky montážních šroubů</w:t>
      </w:r>
      <w:r w:rsidR="006B781D">
        <w:rPr>
          <w:rFonts w:ascii="Arial" w:hAnsi="Arial" w:cs="Arial"/>
          <w:i/>
          <w:sz w:val="24"/>
          <w:szCs w:val="24"/>
        </w:rPr>
        <w:t>.“</w:t>
      </w:r>
    </w:p>
    <w:p w:rsidR="00C60DC8" w:rsidRDefault="006B781D" w:rsidP="00065C3A">
      <w:pPr>
        <w:spacing w:after="120"/>
        <w:ind w:right="-284"/>
        <w:jc w:val="both"/>
        <w:rPr>
          <w:rFonts w:ascii="Arial" w:hAnsi="Arial" w:cs="Arial"/>
          <w:sz w:val="24"/>
          <w:szCs w:val="24"/>
        </w:rPr>
      </w:pPr>
      <w:r w:rsidRPr="006B781D">
        <w:rPr>
          <w:rFonts w:ascii="Arial" w:hAnsi="Arial" w:cs="Arial"/>
          <w:sz w:val="24"/>
          <w:szCs w:val="24"/>
        </w:rPr>
        <w:t>Jakého Titána zvolíte pro své kování vy?</w:t>
      </w:r>
      <w:r>
        <w:rPr>
          <w:rFonts w:ascii="Arial" w:hAnsi="Arial" w:cs="Arial"/>
          <w:sz w:val="24"/>
          <w:szCs w:val="24"/>
        </w:rPr>
        <w:t xml:space="preserve"> Více na </w:t>
      </w:r>
      <w:hyperlink r:id="rId9" w:history="1">
        <w:r w:rsidR="00C60DC8" w:rsidRPr="00746CC3">
          <w:rPr>
            <w:rStyle w:val="Hypertextovodkaz"/>
            <w:rFonts w:ascii="Arial" w:hAnsi="Arial" w:cs="Arial"/>
            <w:sz w:val="24"/>
            <w:szCs w:val="24"/>
          </w:rPr>
          <w:t>www.kliky-mt.cz</w:t>
        </w:r>
      </w:hyperlink>
      <w:r>
        <w:rPr>
          <w:rFonts w:ascii="Arial" w:hAnsi="Arial" w:cs="Arial"/>
          <w:sz w:val="24"/>
          <w:szCs w:val="24"/>
        </w:rPr>
        <w:t xml:space="preserve">. </w:t>
      </w:r>
      <w:r w:rsidR="00C60DC8">
        <w:rPr>
          <w:rFonts w:ascii="Arial" w:hAnsi="Arial" w:cs="Arial"/>
          <w:sz w:val="24"/>
          <w:szCs w:val="24"/>
        </w:rPr>
        <w:t xml:space="preserve"> </w:t>
      </w:r>
    </w:p>
    <w:p w:rsidR="00F3746B" w:rsidRDefault="00F3746B" w:rsidP="00F3746B">
      <w:pPr>
        <w:spacing w:after="120"/>
        <w:ind w:right="-284"/>
        <w:jc w:val="both"/>
        <w:rPr>
          <w:rFonts w:ascii="Arial" w:hAnsi="Arial" w:cs="Arial"/>
          <w:sz w:val="24"/>
          <w:szCs w:val="24"/>
        </w:rPr>
      </w:pPr>
    </w:p>
    <w:p w:rsidR="006B781D" w:rsidRDefault="006B781D" w:rsidP="00F3746B">
      <w:pPr>
        <w:spacing w:after="120"/>
        <w:ind w:right="-284"/>
        <w:jc w:val="both"/>
        <w:rPr>
          <w:rFonts w:ascii="Arial" w:hAnsi="Arial" w:cs="Arial"/>
          <w:sz w:val="24"/>
          <w:szCs w:val="24"/>
        </w:rPr>
      </w:pPr>
    </w:p>
    <w:p w:rsidR="006B781D" w:rsidRDefault="006B781D" w:rsidP="00F3746B">
      <w:pPr>
        <w:spacing w:after="120"/>
        <w:ind w:right="-284"/>
        <w:jc w:val="both"/>
        <w:rPr>
          <w:rFonts w:ascii="Arial" w:hAnsi="Arial" w:cs="Arial"/>
          <w:sz w:val="24"/>
          <w:szCs w:val="24"/>
        </w:rPr>
      </w:pPr>
    </w:p>
    <w:p w:rsidR="008F6FE4" w:rsidRPr="00865311" w:rsidRDefault="008F6FE4" w:rsidP="008F6FE4">
      <w:pPr>
        <w:spacing w:before="100" w:beforeAutospacing="1" w:after="100" w:afterAutospacing="1"/>
        <w:ind w:right="-284"/>
        <w:contextualSpacing/>
        <w:rPr>
          <w:rFonts w:ascii="Arial" w:hAnsi="Arial" w:cs="Arial"/>
          <w:b/>
          <w:i/>
          <w:sz w:val="20"/>
          <w:szCs w:val="20"/>
        </w:rPr>
      </w:pPr>
      <w:proofErr w:type="spellStart"/>
      <w:r w:rsidRPr="00865311">
        <w:rPr>
          <w:rFonts w:ascii="Arial" w:hAnsi="Arial" w:cs="Arial"/>
          <w:b/>
          <w:i/>
          <w:sz w:val="20"/>
          <w:szCs w:val="20"/>
        </w:rPr>
        <w:t>Material</w:t>
      </w:r>
      <w:proofErr w:type="spellEnd"/>
      <w:r w:rsidRPr="00865311">
        <w:rPr>
          <w:rFonts w:ascii="Arial" w:hAnsi="Arial" w:cs="Arial"/>
          <w:b/>
          <w:i/>
          <w:sz w:val="20"/>
          <w:szCs w:val="20"/>
        </w:rPr>
        <w:t xml:space="preserve"> &amp; Technology s.r.o. – M&amp;T</w:t>
      </w:r>
      <w:bookmarkStart w:id="0" w:name="_GoBack"/>
      <w:bookmarkEnd w:id="0"/>
    </w:p>
    <w:p w:rsidR="008F6FE4" w:rsidRPr="00865311" w:rsidRDefault="008F6FE4" w:rsidP="008F6FE4">
      <w:pPr>
        <w:spacing w:after="120"/>
        <w:ind w:right="-284"/>
        <w:jc w:val="both"/>
        <w:rPr>
          <w:rFonts w:ascii="Arial" w:hAnsi="Arial" w:cs="Arial"/>
          <w:i/>
          <w:sz w:val="20"/>
          <w:szCs w:val="20"/>
        </w:rPr>
      </w:pPr>
      <w:r w:rsidRPr="00865311">
        <w:rPr>
          <w:rFonts w:ascii="Arial" w:hAnsi="Arial" w:cs="Arial"/>
          <w:i/>
          <w:sz w:val="20"/>
          <w:szCs w:val="20"/>
        </w:rPr>
        <w:t xml:space="preserve">První a zároveň jediný český výrobce dveřních klik využívající moderní technologie pro žádané a velmi kvalitní povrchové úpravy - matný nikl a nitrid titanu v několika barevných odstínech. U svých výrobků klade hlavní důraz na kvalitu, mnohaletou funkčnost a moderní design. Nové designy vznikají přímo pod rukama pracovníků firmy od návrhu až po realizaci ve výrobě. Pro spokojenost zákazníků je připraven kompletní výrobní program včetně okenních klik, bezpečnostních rozet, madel, pantů, posuvných systémů, kování na skleněné dveře a dalších požadovaných doplňků - vždy ucelený sortiment ve stejném designu, povrchové úpravě a barvě. </w:t>
      </w:r>
      <w:hyperlink r:id="rId10" w:history="1">
        <w:r w:rsidRPr="00865311">
          <w:rPr>
            <w:rStyle w:val="Hypertextovodkaz"/>
            <w:rFonts w:ascii="Arial" w:hAnsi="Arial" w:cs="Arial"/>
            <w:i/>
            <w:sz w:val="20"/>
            <w:szCs w:val="20"/>
          </w:rPr>
          <w:t>www.kliky-mt.cz</w:t>
        </w:r>
      </w:hyperlink>
      <w:r w:rsidRPr="00865311">
        <w:rPr>
          <w:rFonts w:ascii="Arial" w:hAnsi="Arial" w:cs="Arial"/>
          <w:i/>
          <w:sz w:val="20"/>
          <w:szCs w:val="20"/>
        </w:rPr>
        <w:t xml:space="preserve"> </w:t>
      </w:r>
    </w:p>
    <w:p w:rsidR="008F6FE4" w:rsidRPr="006B781D" w:rsidRDefault="008F6FE4" w:rsidP="006B781D">
      <w:pPr>
        <w:ind w:right="-284"/>
        <w:rPr>
          <w:rFonts w:ascii="Tahoma" w:hAnsi="Tahoma" w:cs="Tahoma"/>
          <w:sz w:val="24"/>
        </w:rPr>
      </w:pPr>
      <w:r w:rsidRPr="0022456B">
        <w:rPr>
          <w:rFonts w:ascii="Arial" w:hAnsi="Arial" w:cs="Arial"/>
          <w:b/>
          <w:i/>
          <w:sz w:val="20"/>
          <w:szCs w:val="20"/>
          <w:shd w:val="clear" w:color="auto" w:fill="FFFFFF"/>
        </w:rPr>
        <w:t>Kontaktní osoba pro média:</w:t>
      </w:r>
      <w:r w:rsidRPr="0022456B">
        <w:rPr>
          <w:rFonts w:ascii="Arial" w:hAnsi="Arial" w:cs="Arial"/>
          <w:b/>
          <w:i/>
          <w:sz w:val="20"/>
          <w:szCs w:val="20"/>
          <w:shd w:val="clear" w:color="auto" w:fill="FFFFFF"/>
        </w:rPr>
        <w:br/>
      </w:r>
      <w:r w:rsidRPr="0022456B">
        <w:rPr>
          <w:rFonts w:ascii="Arial" w:hAnsi="Arial" w:cs="Arial"/>
          <w:i/>
          <w:sz w:val="20"/>
          <w:szCs w:val="20"/>
          <w:shd w:val="clear" w:color="auto" w:fill="FFFFFF"/>
        </w:rPr>
        <w:t>Mgr. Marti</w:t>
      </w:r>
      <w:r>
        <w:rPr>
          <w:rFonts w:ascii="Arial" w:hAnsi="Arial" w:cs="Arial"/>
          <w:i/>
          <w:sz w:val="20"/>
          <w:szCs w:val="20"/>
          <w:shd w:val="clear" w:color="auto" w:fill="FFFFFF"/>
        </w:rPr>
        <w:t>na Rychetská, DENDRIT</w:t>
      </w:r>
      <w:r w:rsidRPr="0022456B">
        <w:rPr>
          <w:rFonts w:ascii="Arial" w:hAnsi="Arial" w:cs="Arial"/>
          <w:i/>
          <w:sz w:val="20"/>
          <w:szCs w:val="20"/>
          <w:shd w:val="clear" w:color="auto" w:fill="FFFFFF"/>
        </w:rPr>
        <w:t>, s.r.o.</w:t>
      </w:r>
      <w:r w:rsidRPr="0022456B">
        <w:rPr>
          <w:rFonts w:ascii="Arial" w:hAnsi="Arial" w:cs="Arial"/>
          <w:i/>
          <w:sz w:val="20"/>
          <w:szCs w:val="20"/>
          <w:shd w:val="clear" w:color="auto" w:fill="FFFFFF"/>
        </w:rPr>
        <w:br/>
        <w:t xml:space="preserve">Tel: 567 301 011, mobil: 731 110 557, </w:t>
      </w:r>
      <w:hyperlink r:id="rId11" w:history="1">
        <w:r w:rsidRPr="0022456B">
          <w:rPr>
            <w:rStyle w:val="Hypertextovodkaz"/>
            <w:rFonts w:ascii="Arial" w:hAnsi="Arial" w:cs="Arial"/>
            <w:i/>
            <w:sz w:val="20"/>
            <w:szCs w:val="20"/>
            <w:shd w:val="clear" w:color="auto" w:fill="FFFFFF"/>
          </w:rPr>
          <w:t>mrychetska@dendrit.cz</w:t>
        </w:r>
      </w:hyperlink>
    </w:p>
    <w:sectPr w:rsidR="008F6FE4" w:rsidRPr="006B781D" w:rsidSect="00C27BFB">
      <w:headerReference w:type="even" r:id="rId12"/>
      <w:headerReference w:type="default" r:id="rId13"/>
      <w:footerReference w:type="even" r:id="rId14"/>
      <w:footerReference w:type="default" r:id="rId15"/>
      <w:headerReference w:type="first" r:id="rId16"/>
      <w:footerReference w:type="first" r:id="rId17"/>
      <w:pgSz w:w="11906" w:h="16838"/>
      <w:pgMar w:top="1985"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F56" w:rsidRDefault="00477F56" w:rsidP="006F6BBD">
      <w:pPr>
        <w:spacing w:after="0" w:line="240" w:lineRule="auto"/>
      </w:pPr>
      <w:r>
        <w:separator/>
      </w:r>
    </w:p>
  </w:endnote>
  <w:endnote w:type="continuationSeparator" w:id="0">
    <w:p w:rsidR="00477F56" w:rsidRDefault="00477F56" w:rsidP="006F6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AA" w:rsidRDefault="00832CA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AA" w:rsidRDefault="00832CAA" w:rsidP="006E2C7F">
    <w:pPr>
      <w:jc w:val="center"/>
      <w:rPr>
        <w:rFonts w:ascii="Arial" w:hAnsi="Arial" w:cs="Arial"/>
        <w:color w:val="000000"/>
      </w:rPr>
    </w:pPr>
  </w:p>
  <w:p w:rsidR="006E2C7F" w:rsidRPr="0097258D" w:rsidRDefault="006E2C7F" w:rsidP="006E2C7F">
    <w:pPr>
      <w:jc w:val="center"/>
      <w:rPr>
        <w:rFonts w:ascii="Arial" w:hAnsi="Arial" w:cs="Arial"/>
        <w:color w:val="FFFFFF"/>
      </w:rPr>
    </w:pPr>
    <w:proofErr w:type="spellStart"/>
    <w:r>
      <w:rPr>
        <w:rFonts w:ascii="Arial" w:hAnsi="Arial" w:cs="Arial"/>
        <w:color w:val="000000"/>
      </w:rPr>
      <w:t>Material</w:t>
    </w:r>
    <w:proofErr w:type="spellEnd"/>
    <w:r>
      <w:rPr>
        <w:rFonts w:ascii="Arial" w:hAnsi="Arial" w:cs="Arial"/>
        <w:color w:val="000000"/>
      </w:rPr>
      <w:t xml:space="preserve"> &amp; Technology s.r.o.</w:t>
    </w:r>
    <w:r w:rsidRPr="0097258D">
      <w:rPr>
        <w:rFonts w:ascii="Arial" w:hAnsi="Arial" w:cs="Arial"/>
        <w:color w:val="000000"/>
      </w:rPr>
      <w:t>/</w:t>
    </w:r>
    <w:r>
      <w:rPr>
        <w:rFonts w:ascii="Arial" w:hAnsi="Arial" w:cs="Arial"/>
        <w:color w:val="000000"/>
      </w:rPr>
      <w:t>Českého Odboje 1044/518 01</w:t>
    </w:r>
    <w:r w:rsidRPr="0097258D">
      <w:rPr>
        <w:rFonts w:ascii="Arial" w:hAnsi="Arial" w:cs="Arial"/>
        <w:color w:val="000000"/>
      </w:rPr>
      <w:t>/</w:t>
    </w:r>
    <w:r>
      <w:rPr>
        <w:rFonts w:ascii="Arial" w:hAnsi="Arial" w:cs="Arial"/>
        <w:color w:val="000000"/>
      </w:rPr>
      <w:t>Dobruška pod Orlickými horami</w:t>
    </w:r>
    <w:r w:rsidRPr="0097258D">
      <w:rPr>
        <w:rFonts w:ascii="Arial" w:hAnsi="Arial" w:cs="Arial"/>
        <w:color w:val="000000"/>
      </w:rPr>
      <w:br/>
      <w:t>tel.: +</w:t>
    </w:r>
    <w:r>
      <w:rPr>
        <w:rFonts w:ascii="Arial" w:hAnsi="Arial" w:cs="Arial"/>
        <w:color w:val="000000"/>
      </w:rPr>
      <w:t>420 491 474 632</w:t>
    </w:r>
    <w:r w:rsidRPr="0097258D">
      <w:rPr>
        <w:rFonts w:ascii="Arial" w:hAnsi="Arial" w:cs="Arial"/>
        <w:color w:val="000000"/>
      </w:rPr>
      <w:t>/fax: +420 491 474 625/e-mail:</w:t>
    </w:r>
    <w:r w:rsidRPr="0097258D">
      <w:rPr>
        <w:rFonts w:ascii="Arial" w:hAnsi="Arial" w:cs="Arial"/>
        <w:color w:val="FFFFFF"/>
      </w:rPr>
      <w:t xml:space="preserve"> </w:t>
    </w:r>
    <w:hyperlink r:id="rId1" w:history="1">
      <w:r w:rsidRPr="0097258D">
        <w:rPr>
          <w:rStyle w:val="Hypertextovodkaz"/>
          <w:rFonts w:ascii="Arial" w:hAnsi="Arial" w:cs="Arial"/>
        </w:rPr>
        <w:t>info@kliky-mt.cz</w:t>
      </w:r>
    </w:hyperlink>
    <w:r w:rsidRPr="0097258D">
      <w:rPr>
        <w:rFonts w:ascii="Arial" w:hAnsi="Arial" w:cs="Arial"/>
        <w:color w:val="FFFFFF"/>
      </w:rPr>
      <w:t xml:space="preserve"> / </w:t>
    </w:r>
    <w:hyperlink r:id="rId2" w:history="1">
      <w:r w:rsidRPr="0097258D">
        <w:rPr>
          <w:rStyle w:val="Hypertextovodkaz"/>
          <w:rFonts w:ascii="Arial" w:hAnsi="Arial" w:cs="Arial"/>
        </w:rPr>
        <w:t>www.kliky-mt.cz</w:t>
      </w:r>
    </w:hyperlink>
  </w:p>
  <w:p w:rsidR="000C1642" w:rsidRDefault="000C164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AA" w:rsidRDefault="00832CA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F56" w:rsidRDefault="00477F56" w:rsidP="006F6BBD">
      <w:pPr>
        <w:spacing w:after="0" w:line="240" w:lineRule="auto"/>
      </w:pPr>
      <w:r>
        <w:separator/>
      </w:r>
    </w:p>
  </w:footnote>
  <w:footnote w:type="continuationSeparator" w:id="0">
    <w:p w:rsidR="00477F56" w:rsidRDefault="00477F56" w:rsidP="006F6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AA" w:rsidRDefault="00832CA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855" w:rsidRDefault="001F4201" w:rsidP="00832CAA">
    <w:pPr>
      <w:pStyle w:val="Zhlav"/>
      <w:tabs>
        <w:tab w:val="clear" w:pos="9072"/>
      </w:tabs>
      <w:ind w:right="-284"/>
    </w:pPr>
    <w:r>
      <w:rPr>
        <w:noProof/>
        <w:lang w:eastAsia="cs-CZ"/>
      </w:rPr>
      <w:drawing>
        <wp:anchor distT="0" distB="0" distL="114300" distR="114300" simplePos="0" relativeHeight="251659264" behindDoc="0" locked="0" layoutInCell="1" allowOverlap="1">
          <wp:simplePos x="0" y="0"/>
          <wp:positionH relativeFrom="column">
            <wp:posOffset>4633595</wp:posOffset>
          </wp:positionH>
          <wp:positionV relativeFrom="paragraph">
            <wp:posOffset>-230505</wp:posOffset>
          </wp:positionV>
          <wp:extent cx="1285316" cy="820800"/>
          <wp:effectExtent l="0" t="0" r="0" b="0"/>
          <wp:wrapSquare wrapText="bothSides"/>
          <wp:docPr id="2" name="Obrázek 2" descr="C:\Users\uživatel\AppData\Local\Microsoft\Windows\INetCache\Content.Word\M&amp;T logo manufactur#11AE8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živatel\AppData\Local\Microsoft\Windows\INetCache\Content.Word\M&amp;T logo manufactur#11AE81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316" cy="82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AA" w:rsidRDefault="00832CA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65AD5"/>
    <w:multiLevelType w:val="hybridMultilevel"/>
    <w:tmpl w:val="EB9EA4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C322799"/>
    <w:multiLevelType w:val="hybridMultilevel"/>
    <w:tmpl w:val="C0724A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FD402C4"/>
    <w:multiLevelType w:val="hybridMultilevel"/>
    <w:tmpl w:val="534C01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BBD"/>
    <w:rsid w:val="0000471A"/>
    <w:rsid w:val="00015E7A"/>
    <w:rsid w:val="000536C4"/>
    <w:rsid w:val="00065C3A"/>
    <w:rsid w:val="00067839"/>
    <w:rsid w:val="0007047B"/>
    <w:rsid w:val="00093502"/>
    <w:rsid w:val="000A1B2C"/>
    <w:rsid w:val="000A26B6"/>
    <w:rsid w:val="000B4B56"/>
    <w:rsid w:val="000C1642"/>
    <w:rsid w:val="000D7133"/>
    <w:rsid w:val="000E2C23"/>
    <w:rsid w:val="000F4F61"/>
    <w:rsid w:val="00102147"/>
    <w:rsid w:val="00150DD5"/>
    <w:rsid w:val="0015543F"/>
    <w:rsid w:val="00184B0C"/>
    <w:rsid w:val="00196249"/>
    <w:rsid w:val="001C4559"/>
    <w:rsid w:val="001E1358"/>
    <w:rsid w:val="001F4201"/>
    <w:rsid w:val="002008E1"/>
    <w:rsid w:val="002053C8"/>
    <w:rsid w:val="0028182D"/>
    <w:rsid w:val="002A7E61"/>
    <w:rsid w:val="002B35BE"/>
    <w:rsid w:val="002E1923"/>
    <w:rsid w:val="00363E4D"/>
    <w:rsid w:val="00363E61"/>
    <w:rsid w:val="00372E24"/>
    <w:rsid w:val="003742E5"/>
    <w:rsid w:val="003B618D"/>
    <w:rsid w:val="003B7547"/>
    <w:rsid w:val="004127C6"/>
    <w:rsid w:val="0041554D"/>
    <w:rsid w:val="004231CC"/>
    <w:rsid w:val="00435475"/>
    <w:rsid w:val="004620F0"/>
    <w:rsid w:val="00477F56"/>
    <w:rsid w:val="004F5AFB"/>
    <w:rsid w:val="004F6214"/>
    <w:rsid w:val="005355AD"/>
    <w:rsid w:val="00552513"/>
    <w:rsid w:val="0058514C"/>
    <w:rsid w:val="005A2910"/>
    <w:rsid w:val="005C51CF"/>
    <w:rsid w:val="005E7154"/>
    <w:rsid w:val="0062009D"/>
    <w:rsid w:val="00644A88"/>
    <w:rsid w:val="006A1E91"/>
    <w:rsid w:val="006A2F27"/>
    <w:rsid w:val="006B781D"/>
    <w:rsid w:val="006C370E"/>
    <w:rsid w:val="006C5626"/>
    <w:rsid w:val="006D57A3"/>
    <w:rsid w:val="006E2C7F"/>
    <w:rsid w:val="006F6BBD"/>
    <w:rsid w:val="00707855"/>
    <w:rsid w:val="00746B11"/>
    <w:rsid w:val="00757D7D"/>
    <w:rsid w:val="007E6B14"/>
    <w:rsid w:val="008079E0"/>
    <w:rsid w:val="00821D8E"/>
    <w:rsid w:val="00823F6D"/>
    <w:rsid w:val="00832CAA"/>
    <w:rsid w:val="00875562"/>
    <w:rsid w:val="008772E5"/>
    <w:rsid w:val="008A72A0"/>
    <w:rsid w:val="008C1EE8"/>
    <w:rsid w:val="008C638E"/>
    <w:rsid w:val="008F6FE4"/>
    <w:rsid w:val="00902F94"/>
    <w:rsid w:val="00905198"/>
    <w:rsid w:val="0090705D"/>
    <w:rsid w:val="00953A2F"/>
    <w:rsid w:val="00955321"/>
    <w:rsid w:val="00963A1B"/>
    <w:rsid w:val="009736FD"/>
    <w:rsid w:val="009825EC"/>
    <w:rsid w:val="009C1898"/>
    <w:rsid w:val="009C4D06"/>
    <w:rsid w:val="009D77C1"/>
    <w:rsid w:val="009E3B4E"/>
    <w:rsid w:val="009E3E88"/>
    <w:rsid w:val="00A017FA"/>
    <w:rsid w:val="00A25A72"/>
    <w:rsid w:val="00A329CB"/>
    <w:rsid w:val="00A509A5"/>
    <w:rsid w:val="00A604F4"/>
    <w:rsid w:val="00A668C6"/>
    <w:rsid w:val="00A80139"/>
    <w:rsid w:val="00A85DBF"/>
    <w:rsid w:val="00AC4443"/>
    <w:rsid w:val="00AD2038"/>
    <w:rsid w:val="00AE31FD"/>
    <w:rsid w:val="00AF7B55"/>
    <w:rsid w:val="00B567AD"/>
    <w:rsid w:val="00B95F21"/>
    <w:rsid w:val="00BA6351"/>
    <w:rsid w:val="00BB2836"/>
    <w:rsid w:val="00BD52DF"/>
    <w:rsid w:val="00C27BFB"/>
    <w:rsid w:val="00C42092"/>
    <w:rsid w:val="00C52403"/>
    <w:rsid w:val="00C56C28"/>
    <w:rsid w:val="00C60DC8"/>
    <w:rsid w:val="00C77A27"/>
    <w:rsid w:val="00C77ADA"/>
    <w:rsid w:val="00C92044"/>
    <w:rsid w:val="00C96BA6"/>
    <w:rsid w:val="00CB3E58"/>
    <w:rsid w:val="00CD6EE3"/>
    <w:rsid w:val="00CE3245"/>
    <w:rsid w:val="00CE4E2C"/>
    <w:rsid w:val="00CE4FD7"/>
    <w:rsid w:val="00D20629"/>
    <w:rsid w:val="00D55065"/>
    <w:rsid w:val="00D55F8A"/>
    <w:rsid w:val="00DC2498"/>
    <w:rsid w:val="00DF2F0A"/>
    <w:rsid w:val="00DF5B16"/>
    <w:rsid w:val="00E006AC"/>
    <w:rsid w:val="00E031EB"/>
    <w:rsid w:val="00E125CA"/>
    <w:rsid w:val="00E24067"/>
    <w:rsid w:val="00E2620C"/>
    <w:rsid w:val="00E35B83"/>
    <w:rsid w:val="00E648A6"/>
    <w:rsid w:val="00E65DA5"/>
    <w:rsid w:val="00E663B5"/>
    <w:rsid w:val="00E70F7B"/>
    <w:rsid w:val="00ED2DBE"/>
    <w:rsid w:val="00F3254D"/>
    <w:rsid w:val="00F3746B"/>
    <w:rsid w:val="00F500EE"/>
    <w:rsid w:val="00F66515"/>
    <w:rsid w:val="00F708EC"/>
    <w:rsid w:val="00F81BA7"/>
    <w:rsid w:val="00FA6E23"/>
    <w:rsid w:val="00FA73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6BBD"/>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2A7E61"/>
    <w:pPr>
      <w:spacing w:after="120"/>
    </w:pPr>
    <w:rPr>
      <w:rFonts w:ascii="Comic Sans MS" w:eastAsiaTheme="minorHAnsi" w:hAnsi="Comic Sans MS" w:cstheme="minorBidi"/>
    </w:rPr>
  </w:style>
  <w:style w:type="character" w:customStyle="1" w:styleId="ZkladntextChar">
    <w:name w:val="Základní text Char"/>
    <w:basedOn w:val="Standardnpsmoodstavce"/>
    <w:link w:val="Zkladntext"/>
    <w:uiPriority w:val="99"/>
    <w:semiHidden/>
    <w:rsid w:val="002A7E61"/>
    <w:rPr>
      <w:rFonts w:ascii="Comic Sans MS" w:hAnsi="Comic Sans MS"/>
    </w:rPr>
  </w:style>
  <w:style w:type="paragraph" w:styleId="Zhlav">
    <w:name w:val="header"/>
    <w:basedOn w:val="Normln"/>
    <w:link w:val="ZhlavChar"/>
    <w:uiPriority w:val="99"/>
    <w:unhideWhenUsed/>
    <w:rsid w:val="006F6BBD"/>
    <w:pPr>
      <w:tabs>
        <w:tab w:val="center" w:pos="4536"/>
        <w:tab w:val="right" w:pos="9072"/>
      </w:tabs>
      <w:spacing w:after="0" w:line="240" w:lineRule="auto"/>
    </w:pPr>
    <w:rPr>
      <w:rFonts w:ascii="Comic Sans MS" w:eastAsiaTheme="minorHAnsi" w:hAnsi="Comic Sans MS" w:cstheme="minorBidi"/>
    </w:rPr>
  </w:style>
  <w:style w:type="character" w:customStyle="1" w:styleId="ZhlavChar">
    <w:name w:val="Záhlaví Char"/>
    <w:basedOn w:val="Standardnpsmoodstavce"/>
    <w:link w:val="Zhlav"/>
    <w:uiPriority w:val="99"/>
    <w:rsid w:val="006F6BBD"/>
    <w:rPr>
      <w:rFonts w:ascii="Comic Sans MS" w:hAnsi="Comic Sans MS"/>
    </w:rPr>
  </w:style>
  <w:style w:type="paragraph" w:styleId="Zpat">
    <w:name w:val="footer"/>
    <w:basedOn w:val="Normln"/>
    <w:link w:val="ZpatChar"/>
    <w:uiPriority w:val="99"/>
    <w:unhideWhenUsed/>
    <w:rsid w:val="006F6BBD"/>
    <w:pPr>
      <w:tabs>
        <w:tab w:val="center" w:pos="4536"/>
        <w:tab w:val="right" w:pos="9072"/>
      </w:tabs>
      <w:spacing w:after="0" w:line="240" w:lineRule="auto"/>
    </w:pPr>
    <w:rPr>
      <w:rFonts w:ascii="Comic Sans MS" w:eastAsiaTheme="minorHAnsi" w:hAnsi="Comic Sans MS" w:cstheme="minorBidi"/>
    </w:rPr>
  </w:style>
  <w:style w:type="character" w:customStyle="1" w:styleId="ZpatChar">
    <w:name w:val="Zápatí Char"/>
    <w:basedOn w:val="Standardnpsmoodstavce"/>
    <w:link w:val="Zpat"/>
    <w:uiPriority w:val="99"/>
    <w:rsid w:val="006F6BBD"/>
    <w:rPr>
      <w:rFonts w:ascii="Comic Sans MS" w:hAnsi="Comic Sans MS"/>
    </w:rPr>
  </w:style>
  <w:style w:type="character" w:styleId="Hypertextovodkaz">
    <w:name w:val="Hyperlink"/>
    <w:basedOn w:val="Standardnpsmoodstavce"/>
    <w:uiPriority w:val="99"/>
    <w:unhideWhenUsed/>
    <w:rsid w:val="00953A2F"/>
    <w:rPr>
      <w:color w:val="0000FF" w:themeColor="hyperlink"/>
      <w:u w:val="single"/>
    </w:rPr>
  </w:style>
  <w:style w:type="character" w:styleId="Odkaznakoment">
    <w:name w:val="annotation reference"/>
    <w:basedOn w:val="Standardnpsmoodstavce"/>
    <w:uiPriority w:val="99"/>
    <w:semiHidden/>
    <w:unhideWhenUsed/>
    <w:rsid w:val="00707855"/>
    <w:rPr>
      <w:sz w:val="16"/>
      <w:szCs w:val="16"/>
    </w:rPr>
  </w:style>
  <w:style w:type="paragraph" w:styleId="Textkomente">
    <w:name w:val="annotation text"/>
    <w:basedOn w:val="Normln"/>
    <w:link w:val="TextkomenteChar"/>
    <w:uiPriority w:val="99"/>
    <w:semiHidden/>
    <w:unhideWhenUsed/>
    <w:rsid w:val="00707855"/>
    <w:pPr>
      <w:spacing w:line="240" w:lineRule="auto"/>
    </w:pPr>
    <w:rPr>
      <w:sz w:val="20"/>
      <w:szCs w:val="20"/>
    </w:rPr>
  </w:style>
  <w:style w:type="character" w:customStyle="1" w:styleId="TextkomenteChar">
    <w:name w:val="Text komentáře Char"/>
    <w:basedOn w:val="Standardnpsmoodstavce"/>
    <w:link w:val="Textkomente"/>
    <w:uiPriority w:val="99"/>
    <w:semiHidden/>
    <w:rsid w:val="00707855"/>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07855"/>
    <w:rPr>
      <w:b/>
      <w:bCs/>
    </w:rPr>
  </w:style>
  <w:style w:type="character" w:customStyle="1" w:styleId="PedmtkomenteChar">
    <w:name w:val="Předmět komentáře Char"/>
    <w:basedOn w:val="TextkomenteChar"/>
    <w:link w:val="Pedmtkomente"/>
    <w:uiPriority w:val="99"/>
    <w:semiHidden/>
    <w:rsid w:val="00707855"/>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7078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07855"/>
    <w:rPr>
      <w:rFonts w:ascii="Tahoma" w:eastAsia="Calibri" w:hAnsi="Tahoma" w:cs="Tahoma"/>
      <w:sz w:val="16"/>
      <w:szCs w:val="16"/>
    </w:rPr>
  </w:style>
  <w:style w:type="table" w:styleId="Mkatabulky">
    <w:name w:val="Table Grid"/>
    <w:basedOn w:val="Normlntabulka"/>
    <w:uiPriority w:val="59"/>
    <w:rsid w:val="000A1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56C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6BBD"/>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2A7E61"/>
    <w:pPr>
      <w:spacing w:after="120"/>
    </w:pPr>
    <w:rPr>
      <w:rFonts w:ascii="Comic Sans MS" w:eastAsiaTheme="minorHAnsi" w:hAnsi="Comic Sans MS" w:cstheme="minorBidi"/>
    </w:rPr>
  </w:style>
  <w:style w:type="character" w:customStyle="1" w:styleId="ZkladntextChar">
    <w:name w:val="Základní text Char"/>
    <w:basedOn w:val="Standardnpsmoodstavce"/>
    <w:link w:val="Zkladntext"/>
    <w:uiPriority w:val="99"/>
    <w:semiHidden/>
    <w:rsid w:val="002A7E61"/>
    <w:rPr>
      <w:rFonts w:ascii="Comic Sans MS" w:hAnsi="Comic Sans MS"/>
    </w:rPr>
  </w:style>
  <w:style w:type="paragraph" w:styleId="Zhlav">
    <w:name w:val="header"/>
    <w:basedOn w:val="Normln"/>
    <w:link w:val="ZhlavChar"/>
    <w:uiPriority w:val="99"/>
    <w:unhideWhenUsed/>
    <w:rsid w:val="006F6BBD"/>
    <w:pPr>
      <w:tabs>
        <w:tab w:val="center" w:pos="4536"/>
        <w:tab w:val="right" w:pos="9072"/>
      </w:tabs>
      <w:spacing w:after="0" w:line="240" w:lineRule="auto"/>
    </w:pPr>
    <w:rPr>
      <w:rFonts w:ascii="Comic Sans MS" w:eastAsiaTheme="minorHAnsi" w:hAnsi="Comic Sans MS" w:cstheme="minorBidi"/>
    </w:rPr>
  </w:style>
  <w:style w:type="character" w:customStyle="1" w:styleId="ZhlavChar">
    <w:name w:val="Záhlaví Char"/>
    <w:basedOn w:val="Standardnpsmoodstavce"/>
    <w:link w:val="Zhlav"/>
    <w:uiPriority w:val="99"/>
    <w:rsid w:val="006F6BBD"/>
    <w:rPr>
      <w:rFonts w:ascii="Comic Sans MS" w:hAnsi="Comic Sans MS"/>
    </w:rPr>
  </w:style>
  <w:style w:type="paragraph" w:styleId="Zpat">
    <w:name w:val="footer"/>
    <w:basedOn w:val="Normln"/>
    <w:link w:val="ZpatChar"/>
    <w:uiPriority w:val="99"/>
    <w:unhideWhenUsed/>
    <w:rsid w:val="006F6BBD"/>
    <w:pPr>
      <w:tabs>
        <w:tab w:val="center" w:pos="4536"/>
        <w:tab w:val="right" w:pos="9072"/>
      </w:tabs>
      <w:spacing w:after="0" w:line="240" w:lineRule="auto"/>
    </w:pPr>
    <w:rPr>
      <w:rFonts w:ascii="Comic Sans MS" w:eastAsiaTheme="minorHAnsi" w:hAnsi="Comic Sans MS" w:cstheme="minorBidi"/>
    </w:rPr>
  </w:style>
  <w:style w:type="character" w:customStyle="1" w:styleId="ZpatChar">
    <w:name w:val="Zápatí Char"/>
    <w:basedOn w:val="Standardnpsmoodstavce"/>
    <w:link w:val="Zpat"/>
    <w:uiPriority w:val="99"/>
    <w:rsid w:val="006F6BBD"/>
    <w:rPr>
      <w:rFonts w:ascii="Comic Sans MS" w:hAnsi="Comic Sans MS"/>
    </w:rPr>
  </w:style>
  <w:style w:type="character" w:styleId="Hypertextovodkaz">
    <w:name w:val="Hyperlink"/>
    <w:basedOn w:val="Standardnpsmoodstavce"/>
    <w:uiPriority w:val="99"/>
    <w:unhideWhenUsed/>
    <w:rsid w:val="00953A2F"/>
    <w:rPr>
      <w:color w:val="0000FF" w:themeColor="hyperlink"/>
      <w:u w:val="single"/>
    </w:rPr>
  </w:style>
  <w:style w:type="character" w:styleId="Odkaznakoment">
    <w:name w:val="annotation reference"/>
    <w:basedOn w:val="Standardnpsmoodstavce"/>
    <w:uiPriority w:val="99"/>
    <w:semiHidden/>
    <w:unhideWhenUsed/>
    <w:rsid w:val="00707855"/>
    <w:rPr>
      <w:sz w:val="16"/>
      <w:szCs w:val="16"/>
    </w:rPr>
  </w:style>
  <w:style w:type="paragraph" w:styleId="Textkomente">
    <w:name w:val="annotation text"/>
    <w:basedOn w:val="Normln"/>
    <w:link w:val="TextkomenteChar"/>
    <w:uiPriority w:val="99"/>
    <w:semiHidden/>
    <w:unhideWhenUsed/>
    <w:rsid w:val="00707855"/>
    <w:pPr>
      <w:spacing w:line="240" w:lineRule="auto"/>
    </w:pPr>
    <w:rPr>
      <w:sz w:val="20"/>
      <w:szCs w:val="20"/>
    </w:rPr>
  </w:style>
  <w:style w:type="character" w:customStyle="1" w:styleId="TextkomenteChar">
    <w:name w:val="Text komentáře Char"/>
    <w:basedOn w:val="Standardnpsmoodstavce"/>
    <w:link w:val="Textkomente"/>
    <w:uiPriority w:val="99"/>
    <w:semiHidden/>
    <w:rsid w:val="00707855"/>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07855"/>
    <w:rPr>
      <w:b/>
      <w:bCs/>
    </w:rPr>
  </w:style>
  <w:style w:type="character" w:customStyle="1" w:styleId="PedmtkomenteChar">
    <w:name w:val="Předmět komentáře Char"/>
    <w:basedOn w:val="TextkomenteChar"/>
    <w:link w:val="Pedmtkomente"/>
    <w:uiPriority w:val="99"/>
    <w:semiHidden/>
    <w:rsid w:val="00707855"/>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7078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07855"/>
    <w:rPr>
      <w:rFonts w:ascii="Tahoma" w:eastAsia="Calibri" w:hAnsi="Tahoma" w:cs="Tahoma"/>
      <w:sz w:val="16"/>
      <w:szCs w:val="16"/>
    </w:rPr>
  </w:style>
  <w:style w:type="table" w:styleId="Mkatabulky">
    <w:name w:val="Table Grid"/>
    <w:basedOn w:val="Normlntabulka"/>
    <w:uiPriority w:val="59"/>
    <w:rsid w:val="000A1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56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047657">
      <w:bodyDiv w:val="1"/>
      <w:marLeft w:val="0"/>
      <w:marRight w:val="0"/>
      <w:marTop w:val="0"/>
      <w:marBottom w:val="0"/>
      <w:divBdr>
        <w:top w:val="none" w:sz="0" w:space="0" w:color="auto"/>
        <w:left w:val="none" w:sz="0" w:space="0" w:color="auto"/>
        <w:bottom w:val="none" w:sz="0" w:space="0" w:color="auto"/>
        <w:right w:val="none" w:sz="0" w:space="0" w:color="auto"/>
      </w:divBdr>
    </w:div>
    <w:div w:id="210996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rychetska@dendrit.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liky-mt.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liky-mt.cz"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kliky-mt.cz" TargetMode="External"/><Relationship Id="rId1" Type="http://schemas.openxmlformats.org/officeDocument/2006/relationships/hyperlink" Target="mailto:info@kliky-mt.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365</Words>
  <Characters>2159</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dc:creator>
  <cp:lastModifiedBy>Uzivatel</cp:lastModifiedBy>
  <cp:revision>3</cp:revision>
  <dcterms:created xsi:type="dcterms:W3CDTF">2020-05-18T13:46:00Z</dcterms:created>
  <dcterms:modified xsi:type="dcterms:W3CDTF">2020-05-18T14:10:00Z</dcterms:modified>
</cp:coreProperties>
</file>